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:lang w:val="pt-PT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466725</wp:posOffset>
                </wp:positionV>
                <wp:extent cx="2781300" cy="1285875"/>
                <wp:effectExtent l="0" t="0" r="0" b="0"/>
                <wp:wrapNone/>
                <wp:docPr id="1073741825" name="officeArt object" descr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85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Alex Benini Teixeira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8pt;margin-top:36.8pt;width:219.0pt;height:101.2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Alex Benini Teixeira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outline w:val="0"/>
          <w:color w:val="ffffff"/>
          <w:u w:color="ffffff"/>
          <w:lang w:val="pt-PT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3826509</wp:posOffset>
                </wp:positionH>
                <wp:positionV relativeFrom="line">
                  <wp:posOffset>0</wp:posOffset>
                </wp:positionV>
                <wp:extent cx="3276600" cy="1285875"/>
                <wp:effectExtent l="0" t="0" r="0" b="0"/>
                <wp:wrapNone/>
                <wp:docPr id="1073741826" name="officeArt object" descr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85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Telefone: (62) 9 8312-3060</w:t>
                            </w:r>
                          </w:p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Whatsapp: (71) 9 9126-1656</w:t>
                            </w:r>
                          </w:p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Brasileiro/Italiano</w:t>
                            </w:r>
                          </w:p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LinkedIn </w:t>
                            </w:r>
                            <w:r>
                              <w:rPr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www.linkedin.com.br/alex-benini-teixeira</w:t>
                            </w:r>
                          </w:p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E-mail</w:t>
                            </w:r>
                            <w:r>
                              <w:rPr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abeninit@gmail.com</w:t>
                            </w:r>
                          </w:p>
                          <w:p>
                            <w:pPr>
                              <w:pStyle w:val="No Spacing"/>
                              <w:spacing w:line="276" w:lineRule="auto"/>
                              <w:jc w:val="right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Oeste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Paulo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outline w:val="0"/>
                                <w:color w:val="ffffff"/>
                                <w:spacing w:val="5"/>
                                <w:sz w:val="18"/>
                                <w:szCs w:val="18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01.3pt;margin-top:0.0pt;width:258.0pt;height:101.2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 Spacing"/>
                        <w:spacing w:line="276" w:lineRule="auto"/>
                        <w:jc w:val="right"/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Telefone: (62) 9 8312-3060</w:t>
                      </w:r>
                    </w:p>
                    <w:p>
                      <w:pPr>
                        <w:pStyle w:val="No Spacing"/>
                        <w:spacing w:line="276" w:lineRule="auto"/>
                        <w:jc w:val="right"/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Whatsapp: (71) 9 9126-1656</w:t>
                      </w:r>
                    </w:p>
                    <w:p>
                      <w:pPr>
                        <w:pStyle w:val="No Spacing"/>
                        <w:spacing w:line="276" w:lineRule="auto"/>
                        <w:jc w:val="right"/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Brasileiro/Italiano</w:t>
                      </w:r>
                    </w:p>
                    <w:p>
                      <w:pPr>
                        <w:pStyle w:val="No Spacing"/>
                        <w:spacing w:line="276" w:lineRule="auto"/>
                        <w:jc w:val="right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LinkedIn </w:t>
                      </w:r>
                      <w:r>
                        <w:rPr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 www.linkedin.com.br/alex-benini-teixeira</w:t>
                      </w:r>
                    </w:p>
                    <w:p>
                      <w:pPr>
                        <w:pStyle w:val="No Spacing"/>
                        <w:spacing w:line="276" w:lineRule="auto"/>
                        <w:jc w:val="right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E-mail</w:t>
                      </w:r>
                      <w:r>
                        <w:rPr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 abeninit@gmail.com</w:t>
                      </w:r>
                    </w:p>
                    <w:p>
                      <w:pPr>
                        <w:pStyle w:val="No Spacing"/>
                        <w:spacing w:line="276" w:lineRule="auto"/>
                        <w:jc w:val="right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Oeste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ã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Paulo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pacing w:val="5"/>
                          <w:sz w:val="18"/>
                          <w:szCs w:val="18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outline w:val="0"/>
          <w:color w:val="ffffff"/>
          <w:u w:color="ffffff"/>
          <w:lang w:val="pt-PT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-466723</wp:posOffset>
                </wp:positionV>
                <wp:extent cx="7543800" cy="1714500"/>
                <wp:effectExtent l="0" t="0" r="0" b="0"/>
                <wp:wrapNone/>
                <wp:docPr id="1073741827" name="officeArt object" descr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1450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-36.7pt;width:594.0pt;height:135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595959" opacity="100.0%" type="solid"/>
                <v:stroke filltype="solid" color="#42719B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outline w:val="0"/>
          <w:color w:val="ffffff"/>
          <w:u w:color="ffffff"/>
          <w:rtl w:val="0"/>
          <w:lang w:val="nl-NL"/>
          <w14:textFill>
            <w14:solidFill>
              <w14:srgbClr w14:val="FFFFFF"/>
            </w14:solidFill>
          </w14:textFill>
        </w:rPr>
        <w:t>eDUCA</w:t>
      </w:r>
      <w:r>
        <w:rPr>
          <w:outline w:val="0"/>
          <w:color w:val="ffffff"/>
          <w:u w:color="ffffff"/>
          <w:rtl w:val="0"/>
          <w:lang w:val="pt-PT"/>
          <w14:textFill>
            <w14:solidFill>
              <w14:srgbClr w14:val="FFFFFF"/>
            </w14:solidFill>
          </w14:textFill>
        </w:rPr>
        <w:t>ÇÃ</w:t>
      </w:r>
      <w:r>
        <w:rPr>
          <w:outline w:val="0"/>
          <w:color w:val="ffffff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>O CORPORATIVA - DESENVOLVIMENTO ORGANIZACIONAL-r&amp;s</w:t>
      </w:r>
      <w:r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 xml:space="preserve"> DESENVOLVIMENTO</w:t>
      </w:r>
      <w:r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:rtl w:val="0"/>
          <w:lang w:val="pt-PT"/>
          <w14:textFill>
            <w14:solidFill>
              <w14:srgbClr w14:val="FFFFFF"/>
            </w14:solidFill>
          </w14:textFill>
        </w:rPr>
        <w:t xml:space="preserve"> </w:t>
      </w:r>
    </w:p>
    <w:p>
      <w:pPr>
        <w:pStyle w:val="Corpo A"/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  <w:r>
        <w:rPr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4514850</wp:posOffset>
                </wp:positionH>
                <wp:positionV relativeFrom="line">
                  <wp:posOffset>292100</wp:posOffset>
                </wp:positionV>
                <wp:extent cx="2952750" cy="7620000"/>
                <wp:effectExtent l="0" t="0" r="0" b="0"/>
                <wp:wrapNone/>
                <wp:docPr id="1073741828" name="officeArt object" descr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FORMA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O ACAD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Ê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MICA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Universidade Cat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lica do Salvador - UCSal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Bacharelado em Engenharia Civil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Conclu</w:t>
                            </w:r>
                            <w:r>
                              <w:rPr>
                                <w:rFonts w:ascii="Open Sans" w:cs="Open Sans" w:hAnsi="Open Sans" w:eastAsia="Open Sans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Fonts w:ascii="Open Sans" w:cs="Open Sans" w:hAnsi="Open Sans" w:eastAsia="Open Sans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do em 2018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IDIOMAS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0" w:firstLine="0"/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Ingl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ê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s Avan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ado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Espanhol b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sico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List Paragraph"/>
                              <w:spacing w:after="0"/>
                              <w:ind w:left="0" w:firstLine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CURSOS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0" w:firstLine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MS Project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MS Office Avan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ado (Word, Power Point)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Excel Avan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ado (VBA)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JavaScript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CSS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HTML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React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Auto CAD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FUN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ES EXERCIDAS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Protendit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 Constru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es e Comercio Ltda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  <w:rFonts w:ascii="Open Sans" w:cs="Open Sans" w:hAnsi="Open Sans" w:eastAsia="Open Sans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pt-PT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Open Sans" w:cs="Open Sans" w:hAnsi="Open Sans" w:eastAsia="Open Sans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pt-PT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"http://www.protendit.com.br"</w:instrText>
                            </w:r>
                            <w:r>
                              <w:rPr>
                                <w:rStyle w:val="Hyperlink.0"/>
                                <w:rFonts w:ascii="Open Sans" w:cs="Open Sans" w:hAnsi="Open Sans" w:eastAsia="Open Sans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pt-PT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Open Sans" w:cs="Open Sans" w:hAnsi="Open Sans" w:eastAsia="Open Sans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pt-PT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www.protendit.com.br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Grande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porte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 xml:space="preserve">segmento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Constru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 Civil - 500 colaboradores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Auxiliar de Qualidade e Meio Ambiente Jr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out/2019 -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mai/2020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Auxiliar de Planejamento e Controle de Produ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 ago/2019 - out/2019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List Paragraph"/>
                              <w:spacing w:after="0"/>
                              <w:ind w:left="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Hospital Roberto Santos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"http://www.saude.ba.gov.br/hospital/hgrs"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  <w:lang w:val="pt-PT"/>
                              </w:rPr>
                              <w:t>www.saude.ba.gov.br/hospital/hgrs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Grande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porte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outline w:val="0"/>
                                <w:color w:val="000000"/>
                                <w:sz w:val="14"/>
                                <w:szCs w:val="14"/>
                                <w:u w:color="000000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segmento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outline w:val="0"/>
                                <w:color w:val="000000"/>
                                <w:sz w:val="14"/>
                                <w:szCs w:val="14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 Sa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outline w:val="0"/>
                                <w:color w:val="000000"/>
                                <w:sz w:val="14"/>
                                <w:szCs w:val="14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ú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outline w:val="0"/>
                                <w:color w:val="000000"/>
                                <w:sz w:val="14"/>
                                <w:szCs w:val="14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- 1500 colaboradores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Estagi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rio de Engenharia Civil 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abril/2018 - jun/2018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Damiani - </w:t>
                            </w: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"http://www.damianiengenharia.com.br"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  <w:lang w:val="pt-PT"/>
                              </w:rPr>
                              <w:t>www.damianiengenharia.com.br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Grande porte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 xml:space="preserve">segmento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Constru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i w:val="1"/>
                                <w:iCs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 Civil - 500 colaboradores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Estagi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 xml:space="preserve">rio de Engenharia Civil 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mar/2014 - dez/201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  <w:rtl w:val="0"/>
                                <w:lang w:val="pt-PT"/>
                              </w:rPr>
                              <w:t>4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55.5pt;margin-top:23.0pt;width:232.5pt;height:60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de-DE"/>
                        </w:rPr>
                        <w:t>FORMA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O ACAD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Ê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MICA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Universidade Cat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lica do Salvador - UCSal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i w:val="1"/>
                          <w:i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i w:val="1"/>
                          <w:iCs w:val="1"/>
                          <w:sz w:val="18"/>
                          <w:szCs w:val="18"/>
                          <w:rtl w:val="0"/>
                          <w:lang w:val="pt-PT"/>
                        </w:rPr>
                        <w:t>Bacharelado em Engenharia Civil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i w:val="1"/>
                          <w:iCs w:val="1"/>
                          <w:sz w:val="18"/>
                          <w:szCs w:val="18"/>
                          <w:rtl w:val="0"/>
                          <w:lang w:val="pt-PT"/>
                        </w:rPr>
                        <w:t>Conclu</w:t>
                      </w:r>
                      <w:r>
                        <w:rPr>
                          <w:rFonts w:ascii="Open Sans" w:cs="Open Sans" w:hAnsi="Open Sans" w:eastAsia="Open Sans"/>
                          <w:i w:val="1"/>
                          <w:iCs w:val="1"/>
                          <w:sz w:val="18"/>
                          <w:szCs w:val="18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Fonts w:ascii="Open Sans" w:cs="Open Sans" w:hAnsi="Open Sans" w:eastAsia="Open Sans"/>
                          <w:i w:val="1"/>
                          <w:iCs w:val="1"/>
                          <w:sz w:val="18"/>
                          <w:szCs w:val="18"/>
                          <w:rtl w:val="0"/>
                          <w:lang w:val="pt-PT"/>
                        </w:rPr>
                        <w:t>do em 2018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IDIOMAS</w:t>
                      </w:r>
                    </w:p>
                    <w:p>
                      <w:pPr>
                        <w:pStyle w:val="List Paragraph"/>
                        <w:spacing w:after="0"/>
                        <w:ind w:left="0" w:firstLine="0"/>
                        <w:rPr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Ingl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ê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s Avan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ado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Espanhol b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sico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List Paragraph"/>
                        <w:spacing w:after="0"/>
                        <w:ind w:left="0" w:firstLine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CURSOS</w:t>
                      </w:r>
                    </w:p>
                    <w:p>
                      <w:pPr>
                        <w:pStyle w:val="List Paragraph"/>
                        <w:spacing w:after="0"/>
                        <w:ind w:left="0" w:firstLine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MS Project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MS Office Avan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ado (Word, Power Point)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Excel Avan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ado (VBA)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JavaScript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CSS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HTML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React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Auto CAD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FUN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es-ES_tradnl"/>
                        </w:rPr>
                        <w:t>ES EXERCIDAS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Protendit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 Constru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es e Comercio Ltda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Hyperlink.0"/>
                          <w:rFonts w:ascii="Open Sans" w:cs="Open Sans" w:hAnsi="Open Sans" w:eastAsia="Open Sans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pt-PT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Open Sans" w:cs="Open Sans" w:hAnsi="Open Sans" w:eastAsia="Open Sans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pt-PT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"http://www.protendit.com.br"</w:instrText>
                      </w:r>
                      <w:r>
                        <w:rPr>
                          <w:rStyle w:val="Hyperlink.0"/>
                          <w:rFonts w:ascii="Open Sans" w:cs="Open Sans" w:hAnsi="Open Sans" w:eastAsia="Open Sans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pt-PT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Open Sans" w:cs="Open Sans" w:hAnsi="Open Sans" w:eastAsia="Open Sans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pt-PT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www.protendit.com.br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4"/>
                          <w:szCs w:val="14"/>
                          <w:rtl w:val="0"/>
                          <w:lang w:val="pt-PT"/>
                        </w:rPr>
                        <w:t>Grande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 porte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it-IT"/>
                        </w:rPr>
                        <w:t xml:space="preserve">segmento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Constru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o Civil - 500 colaboradores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Auxiliar de Qualidade e Meio Ambiente Jr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 xml:space="preserve"> 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 xml:space="preserve">out/2019 -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>mai/2020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Auxiliar de Planejamento e Controle de Produ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 xml:space="preserve"> ago/2019 - out/2019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List Paragraph"/>
                        <w:spacing w:after="0"/>
                        <w:ind w:left="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Hospital Roberto Santos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 xml:space="preserve">  </w:t>
                      </w: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"http://www.saude.ba.gov.br/hospital/hgrs"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  <w:lang w:val="pt-PT"/>
                        </w:rPr>
                        <w:t>www.saude.ba.gov.br/hospital/hgrs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4"/>
                          <w:szCs w:val="14"/>
                          <w:rtl w:val="0"/>
                          <w:lang w:val="pt-PT"/>
                        </w:rPr>
                        <w:t>Grande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 porte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outline w:val="0"/>
                          <w:color w:val="000000"/>
                          <w:sz w:val="14"/>
                          <w:szCs w:val="14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segmento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outline w:val="0"/>
                          <w:color w:val="000000"/>
                          <w:sz w:val="14"/>
                          <w:szCs w:val="14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 Sa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outline w:val="0"/>
                          <w:color w:val="000000"/>
                          <w:sz w:val="14"/>
                          <w:szCs w:val="14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ú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outline w:val="0"/>
                          <w:color w:val="000000"/>
                          <w:sz w:val="14"/>
                          <w:szCs w:val="14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- 1500 colaboradores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Estagi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rio de Engenharia Civil 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>abril/2018 - jun/2018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Damiani - </w:t>
                      </w: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"http://www.damianiengenharia.com.br"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  <w:lang w:val="pt-PT"/>
                        </w:rPr>
                        <w:t>www.damianiengenharia.com.br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Grande porte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it-IT"/>
                        </w:rPr>
                        <w:t xml:space="preserve">segmento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Constru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i w:val="1"/>
                          <w:iCs w:val="1"/>
                          <w:sz w:val="14"/>
                          <w:szCs w:val="14"/>
                          <w:rtl w:val="0"/>
                          <w:lang w:val="pt-PT"/>
                        </w:rPr>
                        <w:t>o Civil - 500 colaboradores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Estagi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 xml:space="preserve">rio de Engenharia Civil 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>mar/2014 - dez/201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  <w:rtl w:val="0"/>
                          <w:lang w:val="pt-PT"/>
                        </w:rPr>
                        <w:t>4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Corpo A"/>
                        <w:spacing w:after="0"/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Style w:val="Nenhum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3839843</wp:posOffset>
                </wp:positionH>
                <wp:positionV relativeFrom="line">
                  <wp:posOffset>135889</wp:posOffset>
                </wp:positionV>
                <wp:extent cx="1" cy="8171816"/>
                <wp:effectExtent l="0" t="0" r="0" b="0"/>
                <wp:wrapNone/>
                <wp:docPr id="1073741829" name="officeArt object" descr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817181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02.3pt;margin-top:10.7pt;width:0.0pt;height:643.5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595959" opacity="100.0%" weight="2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Nenhum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line">
                  <wp:posOffset>273050</wp:posOffset>
                </wp:positionV>
                <wp:extent cx="3781425" cy="7897494"/>
                <wp:effectExtent l="0" t="0" r="0" b="0"/>
                <wp:wrapNone/>
                <wp:docPr id="1073741830" name="officeArt object" descr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7897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RESUMO DE CARREIRA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Segoe UI" w:cs="Segoe UI" w:hAnsi="Segoe UI" w:eastAsia="Segoe UI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Profissional com experi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ncia em Engenharia civil, Gest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 Qualidade e Meio Ambiente desde 2014. Exerceu a fun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sz w:val="16"/>
                                <w:szCs w:val="16"/>
                                <w:rtl w:val="0"/>
                                <w:lang w:val="es-ES_tradnl"/>
                              </w:rPr>
                              <w:t xml:space="preserve">es 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s-ES_trad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de 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s-ES_tradnl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Est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gio em Engenharia Civil, Auxiliar de Planejamento e Controle de Produ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 e Auxiliar de Qualidade 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b w:val="1"/>
                                <w:bCs w:val="1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 Meio Ambiente, </w:t>
                            </w:r>
                            <w:r>
                              <w:rPr>
                                <w:rStyle w:val="Nenhum"/>
                                <w:rFonts w:ascii="Segoe UI" w:cs="Segoe UI" w:hAnsi="Segoe UI" w:eastAsia="Segoe UI"/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tais como: </w:t>
                            </w:r>
                          </w:p>
                          <w:p>
                            <w:pPr>
                              <w:pStyle w:val="Corpo A"/>
                              <w:spacing w:after="0"/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Respons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vel por customizar e facilitar o treinamento de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Onboarding Institucional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,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Gest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 Qualidade e Meio Ambiente;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Respons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vel por facilitar as reuni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es de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alinhamento com fornecedores globais (reuni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es em Ingl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ê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s);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mplanta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da metodologia de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Qualidade Total 5S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Gerenciamento da rotina 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Ciclo de Qualidade PDCA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;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Atualiza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e acompanhamento dos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Procedimentos e Instru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/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Mapa de Processos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/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Desenho de KPI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´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por meio da ferramenta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QualyTeam;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Auditoria Interna para acompanhamento, documenta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 e distribui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 de atividades de corre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o das inconformidades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de acordo com as diretrizes regulat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rias;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Atualiza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de planilhas seguindo as exig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ê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ncias das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NBRs, procedimentos e instru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es internas e automatiza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por meio do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Excel (VBA).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Atendimento administrativo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à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s Diretorias e ao CEO;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Respons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vel pela comunica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e manuten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 Cultura Organizacional; Das Pol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ticas; Diretrizes internas; Legisla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pertinente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à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gest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da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Qualidade ISO 9001 e Certifica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ABCIC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Controle da documenta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f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sica e digital, abrangendo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FISPQ </w:t>
                            </w:r>
                          </w:p>
                          <w:p>
                            <w:pPr>
                              <w:pStyle w:val="List Paragraph"/>
                              <w:spacing w:after="0"/>
                              <w:ind w:left="360" w:firstLine="0"/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(Ficha de Informa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de Seguran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 para Produtos Qu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micos)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, plantas, manuten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preventiva, relat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rios de protens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das pe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as, estoque das estacas (funda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o), certificados de qualidade e calibra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de equipamentos, demais documenta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es para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rg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os p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blicos e prefeituras, entre outros;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Recolhimento da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Pesquisa de Satisfa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do Atendimento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(primeiro contato at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é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entrega da obra);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Confec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do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Databook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à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pedido do cliente, utilizando dados anal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ticos por meio da ferramenta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Plannix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Controle de descarte e venda de res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duos e controle de consumo d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’á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gua;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Pesquisa de fornecedores e realiza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de pedidos de materiais e servi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os, por meio do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Sistema 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ê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nior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Gest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o e acompanhamento das atividades em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ambiente colaborativo (Trello);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An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lise e Controle do Estoque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de pe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as pre-moldadas, liberando-as para a expedi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Planejamento da Log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stica Interna e Externa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melhorando o armazenamento, localiza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e expedi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das pe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0"/>
                                <w:bCs w:val="0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as.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Apoio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à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Fiscaliza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de Obras,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Levantamento de Alvenaria e Instala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es Prediais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(el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trica,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gua fria, esgoto);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Elabora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o das As-Built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 evidenciando as poss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í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veis modifica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çõ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es no projeto diante da realidade;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 xml:space="preserve">Apoio ao 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Dialogo Di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rio de Seguran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 - DDS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;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/>
                              <w:ind w:right="0"/>
                              <w:jc w:val="left"/>
                              <w:rPr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Levantamento or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ament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Open Sans" w:cs="Open Sans" w:hAnsi="Open Sans" w:eastAsia="Open Sans"/>
                                <w:sz w:val="16"/>
                                <w:szCs w:val="16"/>
                                <w:rtl w:val="0"/>
                                <w:lang w:val="pt-PT"/>
                              </w:rPr>
                              <w:t>rio in-loco e checklist;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10.5pt;margin-top:21.5pt;width:297.8pt;height:621.8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20"/>
                          <w:szCs w:val="20"/>
                          <w:rtl w:val="0"/>
                          <w:lang w:val="es-ES_tradnl"/>
                        </w:rPr>
                        <w:t>RESUMO DE CARREIRA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Segoe UI" w:cs="Segoe UI" w:hAnsi="Segoe UI" w:eastAsia="Segoe UI"/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pt-PT"/>
                        </w:rPr>
                        <w:t>Profissional com experi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pt-PT"/>
                        </w:rPr>
                        <w:t>ncia em Engenharia civil, Gest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pt-PT"/>
                        </w:rPr>
                        <w:t>o da Qualidade e Meio Ambiente desde 2014. Exerceu a fun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sz w:val="16"/>
                          <w:szCs w:val="16"/>
                          <w:rtl w:val="0"/>
                          <w:lang w:val="es-ES_tradnl"/>
                        </w:rPr>
                        <w:t xml:space="preserve">es 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s-ES_trad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de 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s-ES_tradnl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Est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gio em Engenharia Civil, Auxiliar de Planejamento e Controle de Produ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çã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o e Auxiliar de Qualidade 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b w:val="1"/>
                          <w:bCs w:val="1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 Meio Ambiente, </w:t>
                      </w:r>
                      <w:r>
                        <w:rPr>
                          <w:rStyle w:val="Nenhum"/>
                          <w:rFonts w:ascii="Segoe UI" w:cs="Segoe UI" w:hAnsi="Segoe UI" w:eastAsia="Segoe UI"/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tais como: </w:t>
                      </w:r>
                    </w:p>
                    <w:p>
                      <w:pPr>
                        <w:pStyle w:val="Corpo A"/>
                        <w:spacing w:after="0"/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Respons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 xml:space="preserve">vel por customizar e facilitar o treinamento de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Onboarding Institucional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 xml:space="preserve">,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Gest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da Qualidade e Meio Ambiente;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Respons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vel por facilitar as reuni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 xml:space="preserve">es de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alinhamento com fornecedores globais (reuni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es em Ingl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ê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s);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  <w:t>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mplanta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 da metodologia de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Qualidade Total 5S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Gerenciamento da rotina 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Ciclo de Qualidade PDCA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;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Atualiza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 e acompanhamento dos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Procedimentos e Instru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/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Mapa de Processos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/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Desenho de KPI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´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  <w:t xml:space="preserve">,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  <w:t xml:space="preserve">por meio da ferramenta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QualyTeam;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Auditoria Interna para acompanhamento, documenta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o e distribui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o de atividades de corre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o das inconformidades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de acordo com as diretrizes regulat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rias;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Atualiza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de planilhas seguindo as exig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ê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ncias das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NBRs, procedimentos e instru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es internas e automatiza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por meio do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Excel (VBA).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Atendimento administrativo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à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s Diretorias e ao CEO;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Respons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vel pela comunica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e manuten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da Cultura Organizacional; Das Pol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ticas; Diretrizes internas; Legisla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 pertinente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à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gest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 da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Qualidade ISO 9001 e Certifica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ABCIC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Controle da documenta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f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sica e digital, abrangendo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 xml:space="preserve">FISPQ </w:t>
                      </w:r>
                    </w:p>
                    <w:p>
                      <w:pPr>
                        <w:pStyle w:val="List Paragraph"/>
                        <w:spacing w:after="0"/>
                        <w:ind w:left="360" w:firstLine="0"/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(Ficha de Informa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de Seguran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a para Produtos Qu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micos)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, plantas, manuten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preventiva, relat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rios de protens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das pe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as, estoque das estacas (funda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o), certificados de qualidade e calibra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de equipamentos, demais documenta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es para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rg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os p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blicos e prefeituras, entre outros;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Recolhimento da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Pesquisa de Satisfa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do Atendimento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(primeiro contato at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é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entrega da obra);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Confec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 do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Databook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à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pedido do cliente, utilizando dados anal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ticos por meio da ferramenta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Plannix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Controle de descarte e venda de res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duos e controle de consumo d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’á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gua;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Pesquisa de fornecedores e realiza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 de pedidos de materiais e servi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os, por meio do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Sistema 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ê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nior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Gest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 xml:space="preserve">o e acompanhamento das atividades em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ambiente colaborativo (Trello);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An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lise e Controle do Estoque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de pe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as pre-moldadas, liberando-as para a expedi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o;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Planejamento da Log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 xml:space="preserve">stica Interna e Externa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melhorando o armazenamento, localiza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o e expedi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o das pe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0"/>
                          <w:bCs w:val="0"/>
                          <w:sz w:val="16"/>
                          <w:szCs w:val="16"/>
                          <w:rtl w:val="0"/>
                          <w:lang w:val="pt-PT"/>
                        </w:rPr>
                        <w:t>as.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Apoio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à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Fiscaliza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de Obras,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Levantamento de Alvenaria e Instala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es Prediais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(el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trica,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gua fria, esgoto);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Elabora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o das As-Built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 evidenciando as poss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í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veis modifica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çõ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es no projeto diante da realidade;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 xml:space="preserve">Apoio ao 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Dialogo Di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rio de Seguran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b w:val="1"/>
                          <w:bCs w:val="1"/>
                          <w:sz w:val="16"/>
                          <w:szCs w:val="16"/>
                          <w:rtl w:val="0"/>
                          <w:lang w:val="pt-PT"/>
                        </w:rPr>
                        <w:t>a - DDS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;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4"/>
                        </w:numPr>
                        <w:bidi w:val="0"/>
                        <w:spacing w:after="0"/>
                        <w:ind w:right="0"/>
                        <w:jc w:val="left"/>
                        <w:rPr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</w:pP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Levantamento or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ament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Open Sans" w:cs="Open Sans" w:hAnsi="Open Sans" w:eastAsia="Open Sans"/>
                          <w:sz w:val="16"/>
                          <w:szCs w:val="16"/>
                          <w:rtl w:val="0"/>
                          <w:lang w:val="pt-PT"/>
                        </w:rPr>
                        <w:t>rio in-loco e checklist;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  <w:r>
        <w:rPr>
          <w:rStyle w:val="Nenhum"/>
          <w:outline w:val="0"/>
          <w:color w:val="ffffff"/>
          <w:u w:color="ffffff"/>
          <w:rtl w:val="0"/>
          <w:lang w:val="nl-NL"/>
          <w14:textFill>
            <w14:solidFill>
              <w14:srgbClr w14:val="FFFFFF"/>
            </w14:solidFill>
          </w14:textFill>
        </w:rPr>
        <w:t>UCA</w:t>
      </w:r>
      <w:r>
        <w:rPr>
          <w:rStyle w:val="Nenhum"/>
          <w:outline w:val="0"/>
          <w:color w:val="ffffff"/>
          <w:u w:color="ffffff"/>
          <w:rtl w:val="0"/>
          <w:lang w:val="pt-PT"/>
          <w14:textFill>
            <w14:solidFill>
              <w14:srgbClr w14:val="FFFFFF"/>
            </w14:solidFill>
          </w14:textFill>
        </w:rPr>
        <w:t>ÇÃ</w:t>
      </w:r>
      <w:r>
        <w:rPr>
          <w:rStyle w:val="Nenhum"/>
          <w:outline w:val="0"/>
          <w:color w:val="ffffff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 xml:space="preserve">O CORPORATIVA - DESENVOLVIMENTO </w:t>
      </w: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  <w:rPr>
          <w:rStyle w:val="Nenhum"/>
          <w:rFonts w:ascii="Open Sans" w:cs="Open Sans" w:hAnsi="Open Sans" w:eastAsia="Open Sans"/>
          <w:outline w:val="0"/>
          <w:color w:val="ffffff"/>
          <w:sz w:val="24"/>
          <w:szCs w:val="24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Corpo A"/>
      </w:pPr>
      <w:r>
        <w:rPr>
          <w:rStyle w:val="Nenhum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6225540</wp:posOffset>
                </wp:positionV>
                <wp:extent cx="7543800" cy="180975"/>
                <wp:effectExtent l="0" t="0" r="0" b="0"/>
                <wp:wrapNone/>
                <wp:docPr id="1073741831" name="officeArt object" descr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8097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0.0pt;margin-top:490.2pt;width:594.0pt;height:14.2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595959" opacity="100.0%" type="solid"/>
                <v:stroke filltype="solid" color="#42719B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Trebuchet MS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3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9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5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1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7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3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9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5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199" w:hanging="21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a5a5a"/>
      <w:spacing w:val="15"/>
      <w:kern w:val="0"/>
      <w:position w:val="0"/>
      <w:sz w:val="22"/>
      <w:szCs w:val="22"/>
      <w:u w:val="none" w:color="5a5a5a"/>
      <w:vertAlign w:val="baseline"/>
      <w:lang w:val="pt-PT"/>
      <w14:textFill>
        <w14:solidFill>
          <w14:srgbClr w14:val="5A5A5A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Open Sans" w:cs="Open Sans" w:hAnsi="Open Sans" w:eastAsia="Open Sans"/>
      <w:outline w:val="0"/>
      <w:color w:val="0000ff"/>
      <w:sz w:val="18"/>
      <w:szCs w:val="18"/>
      <w:u w:val="single" w:color="0000ff"/>
      <w:lang w:val="pt-PT"/>
      <w14:textFill>
        <w14:solidFill>
          <w14:srgbClr w14:val="0000FF"/>
        </w14:solidFill>
      </w14:textFill>
    </w:rPr>
  </w:style>
  <w:style w:type="character" w:styleId="Hyperlink.1">
    <w:name w:val="Hyperlink.1"/>
    <w:basedOn w:val="Nenhum"/>
    <w:next w:val="Hyperlink.1"/>
    <w:rPr>
      <w:rFonts w:ascii="Open Sans" w:cs="Open Sans" w:hAnsi="Open Sans" w:eastAsia="Open Sans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